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5654" w14:textId="07FCA5A2" w:rsidR="003426C0" w:rsidRDefault="00204560" w:rsidP="003426C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6AEEC7" wp14:editId="4D5A7C0E">
            <wp:extent cx="1101260" cy="581025"/>
            <wp:effectExtent l="0" t="0" r="3810" b="0"/>
            <wp:docPr id="8788248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24837" name="Image 8788248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042" cy="58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49E80" w14:textId="77777777" w:rsidR="003426C0" w:rsidRDefault="003426C0" w:rsidP="003426C0">
      <w:pPr>
        <w:rPr>
          <w:b/>
          <w:bCs/>
          <w:sz w:val="24"/>
          <w:szCs w:val="24"/>
        </w:rPr>
      </w:pPr>
    </w:p>
    <w:p w14:paraId="4D1482DB" w14:textId="4A13DA90" w:rsidR="00FA3ACD" w:rsidRPr="003426C0" w:rsidRDefault="003426C0" w:rsidP="00413D20">
      <w:pPr>
        <w:jc w:val="center"/>
        <w:rPr>
          <w:b/>
          <w:bCs/>
          <w:sz w:val="24"/>
          <w:szCs w:val="24"/>
        </w:rPr>
      </w:pPr>
      <w:r w:rsidRPr="003426C0">
        <w:rPr>
          <w:b/>
          <w:bCs/>
          <w:sz w:val="24"/>
          <w:szCs w:val="24"/>
        </w:rPr>
        <w:t>Tableau des délibérations</w:t>
      </w:r>
    </w:p>
    <w:p w14:paraId="3C0FA4A1" w14:textId="4C2E1E23" w:rsidR="003426C0" w:rsidRPr="003426C0" w:rsidRDefault="003426C0" w:rsidP="003426C0">
      <w:pPr>
        <w:jc w:val="center"/>
        <w:rPr>
          <w:b/>
          <w:bCs/>
          <w:sz w:val="24"/>
          <w:szCs w:val="24"/>
        </w:rPr>
      </w:pPr>
      <w:r w:rsidRPr="003426C0">
        <w:rPr>
          <w:b/>
          <w:bCs/>
          <w:sz w:val="24"/>
          <w:szCs w:val="24"/>
        </w:rPr>
        <w:t>Comité syndical du 28/11/2024</w:t>
      </w:r>
    </w:p>
    <w:p w14:paraId="61F0591B" w14:textId="77777777" w:rsidR="003426C0" w:rsidRDefault="003426C0"/>
    <w:tbl>
      <w:tblPr>
        <w:tblStyle w:val="Grilledutableau"/>
        <w:tblW w:w="14782" w:type="dxa"/>
        <w:tblLook w:val="04A0" w:firstRow="1" w:lastRow="0" w:firstColumn="1" w:lastColumn="0" w:noHBand="0" w:noVBand="1"/>
      </w:tblPr>
      <w:tblGrid>
        <w:gridCol w:w="1327"/>
        <w:gridCol w:w="1787"/>
        <w:gridCol w:w="9489"/>
        <w:gridCol w:w="645"/>
        <w:gridCol w:w="830"/>
        <w:gridCol w:w="704"/>
      </w:tblGrid>
      <w:tr w:rsidR="00B135D9" w14:paraId="32140765" w14:textId="77777777" w:rsidTr="00204560">
        <w:tc>
          <w:tcPr>
            <w:tcW w:w="1327" w:type="dxa"/>
          </w:tcPr>
          <w:p w14:paraId="1BCAB5FF" w14:textId="1BEF158A" w:rsidR="00B135D9" w:rsidRPr="003426C0" w:rsidRDefault="00B135D9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N° délibération</w:t>
            </w:r>
          </w:p>
        </w:tc>
        <w:tc>
          <w:tcPr>
            <w:tcW w:w="1787" w:type="dxa"/>
          </w:tcPr>
          <w:p w14:paraId="4AB4BAB2" w14:textId="17B5CE7B" w:rsidR="00B135D9" w:rsidRPr="003426C0" w:rsidRDefault="00B135D9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Thème</w:t>
            </w:r>
          </w:p>
        </w:tc>
        <w:tc>
          <w:tcPr>
            <w:tcW w:w="9489" w:type="dxa"/>
          </w:tcPr>
          <w:p w14:paraId="126B2E4F" w14:textId="4FC0AD4C" w:rsidR="00B135D9" w:rsidRPr="003426C0" w:rsidRDefault="00B135D9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Objet</w:t>
            </w:r>
          </w:p>
        </w:tc>
        <w:tc>
          <w:tcPr>
            <w:tcW w:w="645" w:type="dxa"/>
          </w:tcPr>
          <w:p w14:paraId="34DC58E7" w14:textId="0D090B94" w:rsidR="00B135D9" w:rsidRPr="003426C0" w:rsidRDefault="00B135D9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Pour</w:t>
            </w:r>
          </w:p>
        </w:tc>
        <w:tc>
          <w:tcPr>
            <w:tcW w:w="830" w:type="dxa"/>
          </w:tcPr>
          <w:p w14:paraId="044B6559" w14:textId="67CE32A4" w:rsidR="00B135D9" w:rsidRPr="003426C0" w:rsidRDefault="00B135D9" w:rsidP="003426C0">
            <w:pPr>
              <w:jc w:val="center"/>
              <w:rPr>
                <w:b/>
                <w:bCs/>
              </w:rPr>
            </w:pPr>
            <w:r w:rsidRPr="003426C0">
              <w:rPr>
                <w:b/>
                <w:bCs/>
              </w:rPr>
              <w:t>Contre</w:t>
            </w:r>
          </w:p>
        </w:tc>
        <w:tc>
          <w:tcPr>
            <w:tcW w:w="704" w:type="dxa"/>
          </w:tcPr>
          <w:p w14:paraId="5B7BA920" w14:textId="57E3627C" w:rsidR="00B135D9" w:rsidRPr="003426C0" w:rsidRDefault="00B135D9" w:rsidP="003426C0">
            <w:pPr>
              <w:jc w:val="center"/>
              <w:rPr>
                <w:b/>
                <w:bCs/>
              </w:rPr>
            </w:pPr>
            <w:proofErr w:type="spellStart"/>
            <w:r w:rsidRPr="003426C0">
              <w:rPr>
                <w:b/>
                <w:bCs/>
              </w:rPr>
              <w:t>Abst</w:t>
            </w:r>
            <w:proofErr w:type="spellEnd"/>
            <w:r w:rsidRPr="003426C0">
              <w:rPr>
                <w:b/>
                <w:bCs/>
              </w:rPr>
              <w:t>°</w:t>
            </w:r>
          </w:p>
        </w:tc>
      </w:tr>
      <w:tr w:rsidR="00B135D9" w14:paraId="1F80B9A6" w14:textId="77777777" w:rsidTr="00204560">
        <w:tc>
          <w:tcPr>
            <w:tcW w:w="1327" w:type="dxa"/>
          </w:tcPr>
          <w:p w14:paraId="67443810" w14:textId="7AEA4394" w:rsidR="00B135D9" w:rsidRDefault="00B135D9" w:rsidP="003426C0">
            <w:pPr>
              <w:jc w:val="center"/>
            </w:pPr>
            <w:r>
              <w:t>2024-22</w:t>
            </w:r>
          </w:p>
        </w:tc>
        <w:tc>
          <w:tcPr>
            <w:tcW w:w="1787" w:type="dxa"/>
          </w:tcPr>
          <w:p w14:paraId="3F27A058" w14:textId="21A14CF7" w:rsidR="00B135D9" w:rsidRDefault="00B135D9" w:rsidP="003426C0">
            <w:r>
              <w:t>Tarifs</w:t>
            </w:r>
          </w:p>
        </w:tc>
        <w:tc>
          <w:tcPr>
            <w:tcW w:w="9489" w:type="dxa"/>
          </w:tcPr>
          <w:p w14:paraId="6E3F2456" w14:textId="5E35C028" w:rsidR="00B135D9" w:rsidRDefault="00B135D9" w:rsidP="003426C0">
            <w:r>
              <w:t>Eau et assainissement – tarifs 2025</w:t>
            </w:r>
          </w:p>
        </w:tc>
        <w:tc>
          <w:tcPr>
            <w:tcW w:w="645" w:type="dxa"/>
          </w:tcPr>
          <w:p w14:paraId="0761E551" w14:textId="79852C52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51A70175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0EEFC5B7" w14:textId="77777777" w:rsidR="00B135D9" w:rsidRDefault="00B135D9" w:rsidP="003426C0">
            <w:pPr>
              <w:jc w:val="center"/>
            </w:pPr>
          </w:p>
        </w:tc>
      </w:tr>
      <w:tr w:rsidR="00B135D9" w14:paraId="77CD0315" w14:textId="77777777" w:rsidTr="00204560">
        <w:tc>
          <w:tcPr>
            <w:tcW w:w="1327" w:type="dxa"/>
          </w:tcPr>
          <w:p w14:paraId="17567CA4" w14:textId="4D6DB418" w:rsidR="00B135D9" w:rsidRDefault="00B135D9" w:rsidP="003426C0">
            <w:pPr>
              <w:jc w:val="center"/>
            </w:pPr>
            <w:r>
              <w:t>2024-23</w:t>
            </w:r>
          </w:p>
        </w:tc>
        <w:tc>
          <w:tcPr>
            <w:tcW w:w="1787" w:type="dxa"/>
          </w:tcPr>
          <w:p w14:paraId="6BF86961" w14:textId="3A71044A" w:rsidR="00B135D9" w:rsidRDefault="00B135D9" w:rsidP="003426C0">
            <w:r>
              <w:t>ANV</w:t>
            </w:r>
          </w:p>
        </w:tc>
        <w:tc>
          <w:tcPr>
            <w:tcW w:w="9489" w:type="dxa"/>
          </w:tcPr>
          <w:p w14:paraId="33EFAB38" w14:textId="084BED86" w:rsidR="00B135D9" w:rsidRDefault="00B135D9" w:rsidP="003426C0">
            <w:r>
              <w:t>Eau et assainissement – Admissions en non-valeur</w:t>
            </w:r>
          </w:p>
        </w:tc>
        <w:tc>
          <w:tcPr>
            <w:tcW w:w="645" w:type="dxa"/>
          </w:tcPr>
          <w:p w14:paraId="0C885C49" w14:textId="38FF44AB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6649274C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1F757317" w14:textId="77777777" w:rsidR="00B135D9" w:rsidRDefault="00B135D9" w:rsidP="003426C0">
            <w:pPr>
              <w:jc w:val="center"/>
            </w:pPr>
          </w:p>
        </w:tc>
      </w:tr>
      <w:tr w:rsidR="00B135D9" w14:paraId="047B6347" w14:textId="77777777" w:rsidTr="00204560">
        <w:tc>
          <w:tcPr>
            <w:tcW w:w="1327" w:type="dxa"/>
          </w:tcPr>
          <w:p w14:paraId="7FF0B4AC" w14:textId="7375BC95" w:rsidR="00B135D9" w:rsidRDefault="00B135D9" w:rsidP="003426C0">
            <w:pPr>
              <w:jc w:val="center"/>
            </w:pPr>
            <w:r>
              <w:t>2024-24</w:t>
            </w:r>
          </w:p>
        </w:tc>
        <w:tc>
          <w:tcPr>
            <w:tcW w:w="1787" w:type="dxa"/>
          </w:tcPr>
          <w:p w14:paraId="50501C4D" w14:textId="461E16A3" w:rsidR="00B135D9" w:rsidRDefault="00B135D9" w:rsidP="003426C0">
            <w:r>
              <w:t>Dégrèvements</w:t>
            </w:r>
          </w:p>
        </w:tc>
        <w:tc>
          <w:tcPr>
            <w:tcW w:w="9489" w:type="dxa"/>
          </w:tcPr>
          <w:p w14:paraId="2C5A8C84" w14:textId="219E2187" w:rsidR="00B135D9" w:rsidRDefault="00B135D9" w:rsidP="003426C0">
            <w:r>
              <w:t>Eau et assainissement – dégrèvements</w:t>
            </w:r>
          </w:p>
        </w:tc>
        <w:tc>
          <w:tcPr>
            <w:tcW w:w="645" w:type="dxa"/>
          </w:tcPr>
          <w:p w14:paraId="28CD75ED" w14:textId="20D286BC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6D31D3FF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2B9EC1BE" w14:textId="77777777" w:rsidR="00B135D9" w:rsidRDefault="00B135D9" w:rsidP="003426C0">
            <w:pPr>
              <w:jc w:val="center"/>
            </w:pPr>
          </w:p>
        </w:tc>
      </w:tr>
      <w:tr w:rsidR="00B135D9" w14:paraId="68CEF7FA" w14:textId="77777777" w:rsidTr="00204560">
        <w:tc>
          <w:tcPr>
            <w:tcW w:w="1327" w:type="dxa"/>
          </w:tcPr>
          <w:p w14:paraId="2E3CA61D" w14:textId="0B549E8E" w:rsidR="00B135D9" w:rsidRDefault="00B135D9" w:rsidP="003426C0">
            <w:pPr>
              <w:jc w:val="center"/>
            </w:pPr>
            <w:r>
              <w:t>2024-25</w:t>
            </w:r>
          </w:p>
        </w:tc>
        <w:tc>
          <w:tcPr>
            <w:tcW w:w="1787" w:type="dxa"/>
          </w:tcPr>
          <w:p w14:paraId="67BD7EB9" w14:textId="19637007" w:rsidR="00B135D9" w:rsidRDefault="00B135D9" w:rsidP="003426C0">
            <w:r>
              <w:t>Fonds de concours</w:t>
            </w:r>
          </w:p>
        </w:tc>
        <w:tc>
          <w:tcPr>
            <w:tcW w:w="9489" w:type="dxa"/>
          </w:tcPr>
          <w:p w14:paraId="6BB37764" w14:textId="7BC20A9F" w:rsidR="00B135D9" w:rsidRDefault="00B135D9" w:rsidP="003426C0">
            <w:r>
              <w:t xml:space="preserve">Projet d’aménagement de la RD 34 entre </w:t>
            </w:r>
            <w:proofErr w:type="spellStart"/>
            <w:r>
              <w:t>Lassay-les-châteaux</w:t>
            </w:r>
            <w:proofErr w:type="spellEnd"/>
            <w:r>
              <w:t xml:space="preserve"> et Rives d’Andaines – fonds de concours par le CD 53</w:t>
            </w:r>
          </w:p>
        </w:tc>
        <w:tc>
          <w:tcPr>
            <w:tcW w:w="645" w:type="dxa"/>
          </w:tcPr>
          <w:p w14:paraId="5EF81EA7" w14:textId="642C1588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6FBCD916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3AE11AD4" w14:textId="77777777" w:rsidR="00B135D9" w:rsidRDefault="00B135D9" w:rsidP="003426C0">
            <w:pPr>
              <w:jc w:val="center"/>
            </w:pPr>
          </w:p>
        </w:tc>
      </w:tr>
      <w:tr w:rsidR="00B135D9" w14:paraId="15CF1DBF" w14:textId="77777777" w:rsidTr="00204560">
        <w:tc>
          <w:tcPr>
            <w:tcW w:w="1327" w:type="dxa"/>
          </w:tcPr>
          <w:p w14:paraId="7F80EBCF" w14:textId="21FDCDA2" w:rsidR="00B135D9" w:rsidRDefault="00B135D9" w:rsidP="003426C0">
            <w:pPr>
              <w:jc w:val="center"/>
            </w:pPr>
            <w:r>
              <w:t>2025-26</w:t>
            </w:r>
          </w:p>
        </w:tc>
        <w:tc>
          <w:tcPr>
            <w:tcW w:w="1787" w:type="dxa"/>
          </w:tcPr>
          <w:p w14:paraId="0FE36933" w14:textId="7BE69CBD" w:rsidR="00B135D9" w:rsidRDefault="00B135D9" w:rsidP="00B135D9">
            <w:r>
              <w:t>Travaux</w:t>
            </w:r>
          </w:p>
        </w:tc>
        <w:tc>
          <w:tcPr>
            <w:tcW w:w="9489" w:type="dxa"/>
          </w:tcPr>
          <w:p w14:paraId="22478CE4" w14:textId="68A60131" w:rsidR="00B135D9" w:rsidRDefault="00B135D9" w:rsidP="003426C0">
            <w:r>
              <w:t>Déplacement et renouvellement du réseau d’eau potable RD 34</w:t>
            </w:r>
          </w:p>
        </w:tc>
        <w:tc>
          <w:tcPr>
            <w:tcW w:w="645" w:type="dxa"/>
          </w:tcPr>
          <w:p w14:paraId="2DF4C59F" w14:textId="4407D78A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224E207B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2A40DF9C" w14:textId="77777777" w:rsidR="00B135D9" w:rsidRDefault="00B135D9" w:rsidP="003426C0">
            <w:pPr>
              <w:jc w:val="center"/>
            </w:pPr>
          </w:p>
        </w:tc>
      </w:tr>
      <w:tr w:rsidR="00B135D9" w14:paraId="4DA1E933" w14:textId="77777777" w:rsidTr="00204560">
        <w:tc>
          <w:tcPr>
            <w:tcW w:w="1327" w:type="dxa"/>
          </w:tcPr>
          <w:p w14:paraId="02753EC3" w14:textId="127205DD" w:rsidR="00B135D9" w:rsidRDefault="00B135D9" w:rsidP="003426C0">
            <w:pPr>
              <w:jc w:val="center"/>
            </w:pPr>
            <w:r>
              <w:t>2024-27</w:t>
            </w:r>
          </w:p>
        </w:tc>
        <w:tc>
          <w:tcPr>
            <w:tcW w:w="1787" w:type="dxa"/>
          </w:tcPr>
          <w:p w14:paraId="66F56188" w14:textId="06804356" w:rsidR="00B135D9" w:rsidRDefault="00B135D9" w:rsidP="00B135D9">
            <w:r>
              <w:t>Travaux</w:t>
            </w:r>
          </w:p>
        </w:tc>
        <w:tc>
          <w:tcPr>
            <w:tcW w:w="9489" w:type="dxa"/>
          </w:tcPr>
          <w:p w14:paraId="6EAB7C11" w14:textId="40ADBAF3" w:rsidR="00B135D9" w:rsidRDefault="00B135D9" w:rsidP="003426C0">
            <w:r>
              <w:t>Renouvellement des réseaux d’eaux usées au niveau de l’étang du château et du parc de la Roseraie</w:t>
            </w:r>
          </w:p>
        </w:tc>
        <w:tc>
          <w:tcPr>
            <w:tcW w:w="645" w:type="dxa"/>
          </w:tcPr>
          <w:p w14:paraId="43C38AF7" w14:textId="0C8984ED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3FB70A0F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6C09C39A" w14:textId="77777777" w:rsidR="00B135D9" w:rsidRDefault="00B135D9" w:rsidP="003426C0">
            <w:pPr>
              <w:jc w:val="center"/>
            </w:pPr>
          </w:p>
        </w:tc>
      </w:tr>
      <w:tr w:rsidR="00B135D9" w14:paraId="70CEDBD5" w14:textId="77777777" w:rsidTr="00204560">
        <w:tc>
          <w:tcPr>
            <w:tcW w:w="1327" w:type="dxa"/>
          </w:tcPr>
          <w:p w14:paraId="344661AE" w14:textId="7FF2646A" w:rsidR="00B135D9" w:rsidRDefault="00B135D9" w:rsidP="003426C0">
            <w:pPr>
              <w:jc w:val="center"/>
            </w:pPr>
            <w:r>
              <w:t>2024-28</w:t>
            </w:r>
          </w:p>
        </w:tc>
        <w:tc>
          <w:tcPr>
            <w:tcW w:w="1787" w:type="dxa"/>
          </w:tcPr>
          <w:p w14:paraId="0B1E0D81" w14:textId="782600D6" w:rsidR="00B135D9" w:rsidRDefault="00B135D9" w:rsidP="00B135D9">
            <w:r>
              <w:t>Travaux</w:t>
            </w:r>
          </w:p>
        </w:tc>
        <w:tc>
          <w:tcPr>
            <w:tcW w:w="9489" w:type="dxa"/>
          </w:tcPr>
          <w:p w14:paraId="1AF8D7AC" w14:textId="01A6A73F" w:rsidR="00B135D9" w:rsidRDefault="00B135D9" w:rsidP="003426C0">
            <w:r>
              <w:t xml:space="preserve">Renouvellement du réseau d’assainissement de st </w:t>
            </w:r>
            <w:proofErr w:type="spellStart"/>
            <w:r>
              <w:t>Fraimbault</w:t>
            </w:r>
            <w:proofErr w:type="spellEnd"/>
            <w:r>
              <w:t xml:space="preserve"> à Lassay</w:t>
            </w:r>
          </w:p>
        </w:tc>
        <w:tc>
          <w:tcPr>
            <w:tcW w:w="645" w:type="dxa"/>
          </w:tcPr>
          <w:p w14:paraId="577691BD" w14:textId="2BE97A35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7AC1D899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799F56B8" w14:textId="77777777" w:rsidR="00B135D9" w:rsidRDefault="00B135D9" w:rsidP="003426C0">
            <w:pPr>
              <w:jc w:val="center"/>
            </w:pPr>
          </w:p>
        </w:tc>
      </w:tr>
      <w:tr w:rsidR="00B135D9" w14:paraId="34B85927" w14:textId="77777777" w:rsidTr="00204560">
        <w:tc>
          <w:tcPr>
            <w:tcW w:w="1327" w:type="dxa"/>
          </w:tcPr>
          <w:p w14:paraId="5BB64F60" w14:textId="2AAA37D8" w:rsidR="00B135D9" w:rsidRDefault="00B135D9" w:rsidP="003426C0">
            <w:pPr>
              <w:jc w:val="center"/>
            </w:pPr>
            <w:r>
              <w:t>2024-29</w:t>
            </w:r>
          </w:p>
        </w:tc>
        <w:tc>
          <w:tcPr>
            <w:tcW w:w="1787" w:type="dxa"/>
          </w:tcPr>
          <w:p w14:paraId="7C100D15" w14:textId="0CB7C6D0" w:rsidR="00B135D9" w:rsidRDefault="00B135D9" w:rsidP="00B135D9">
            <w:r>
              <w:t>Personnel</w:t>
            </w:r>
          </w:p>
        </w:tc>
        <w:tc>
          <w:tcPr>
            <w:tcW w:w="9489" w:type="dxa"/>
          </w:tcPr>
          <w:p w14:paraId="0ED2DE76" w14:textId="5DEBAC5B" w:rsidR="00B135D9" w:rsidRDefault="00B135D9" w:rsidP="003426C0">
            <w:r>
              <w:t>Protection sociale complémentaire – convention de participation pour la couverture du risque prévoyance des élus</w:t>
            </w:r>
          </w:p>
        </w:tc>
        <w:tc>
          <w:tcPr>
            <w:tcW w:w="645" w:type="dxa"/>
          </w:tcPr>
          <w:p w14:paraId="4AAD03D9" w14:textId="742ACAFB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6A797166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50004087" w14:textId="77777777" w:rsidR="00B135D9" w:rsidRDefault="00B135D9" w:rsidP="003426C0">
            <w:pPr>
              <w:jc w:val="center"/>
            </w:pPr>
          </w:p>
        </w:tc>
      </w:tr>
      <w:tr w:rsidR="00B135D9" w14:paraId="727A0B17" w14:textId="77777777" w:rsidTr="00204560">
        <w:tc>
          <w:tcPr>
            <w:tcW w:w="1327" w:type="dxa"/>
          </w:tcPr>
          <w:p w14:paraId="68BE628F" w14:textId="6E0F0534" w:rsidR="00B135D9" w:rsidRDefault="00B135D9" w:rsidP="003426C0">
            <w:pPr>
              <w:jc w:val="center"/>
            </w:pPr>
            <w:r>
              <w:t>2024-30</w:t>
            </w:r>
          </w:p>
        </w:tc>
        <w:tc>
          <w:tcPr>
            <w:tcW w:w="1787" w:type="dxa"/>
          </w:tcPr>
          <w:p w14:paraId="6AD80108" w14:textId="41387655" w:rsidR="00B135D9" w:rsidRDefault="00B135D9" w:rsidP="00B135D9">
            <w:r>
              <w:t>Vente, achat</w:t>
            </w:r>
          </w:p>
        </w:tc>
        <w:tc>
          <w:tcPr>
            <w:tcW w:w="9489" w:type="dxa"/>
          </w:tcPr>
          <w:p w14:paraId="7BAC7E1F" w14:textId="73B92D18" w:rsidR="00B135D9" w:rsidRDefault="00B135D9" w:rsidP="003426C0">
            <w:r>
              <w:t>Vente et échange de terrains</w:t>
            </w:r>
          </w:p>
        </w:tc>
        <w:tc>
          <w:tcPr>
            <w:tcW w:w="645" w:type="dxa"/>
          </w:tcPr>
          <w:p w14:paraId="236F72F5" w14:textId="0BE921F9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0599F90C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7EF4053E" w14:textId="77777777" w:rsidR="00B135D9" w:rsidRDefault="00B135D9" w:rsidP="003426C0">
            <w:pPr>
              <w:jc w:val="center"/>
            </w:pPr>
          </w:p>
        </w:tc>
      </w:tr>
      <w:tr w:rsidR="00B135D9" w14:paraId="7686FFAF" w14:textId="77777777" w:rsidTr="00204560">
        <w:tc>
          <w:tcPr>
            <w:tcW w:w="1327" w:type="dxa"/>
          </w:tcPr>
          <w:p w14:paraId="3F65E7CC" w14:textId="3E1C3048" w:rsidR="00B135D9" w:rsidRDefault="00B135D9" w:rsidP="003426C0">
            <w:pPr>
              <w:jc w:val="center"/>
            </w:pPr>
            <w:r>
              <w:t>2024-31</w:t>
            </w:r>
          </w:p>
        </w:tc>
        <w:tc>
          <w:tcPr>
            <w:tcW w:w="1787" w:type="dxa"/>
          </w:tcPr>
          <w:p w14:paraId="437A4A5C" w14:textId="2E092B97" w:rsidR="00B135D9" w:rsidRDefault="00B135D9" w:rsidP="00B135D9">
            <w:r>
              <w:t>Budget</w:t>
            </w:r>
          </w:p>
        </w:tc>
        <w:tc>
          <w:tcPr>
            <w:tcW w:w="9489" w:type="dxa"/>
          </w:tcPr>
          <w:p w14:paraId="45838FAD" w14:textId="2B631C4E" w:rsidR="00B135D9" w:rsidRDefault="00B135D9" w:rsidP="003426C0">
            <w:r>
              <w:t xml:space="preserve">Décision modificative n°2 </w:t>
            </w:r>
            <w:proofErr w:type="gramStart"/>
            <w:r>
              <w:t>service</w:t>
            </w:r>
            <w:proofErr w:type="gramEnd"/>
            <w:r>
              <w:t xml:space="preserve"> eau</w:t>
            </w:r>
          </w:p>
        </w:tc>
        <w:tc>
          <w:tcPr>
            <w:tcW w:w="645" w:type="dxa"/>
          </w:tcPr>
          <w:p w14:paraId="632BBB09" w14:textId="3716781C" w:rsidR="00B135D9" w:rsidRDefault="00B135D9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1FB32449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3683BA18" w14:textId="77777777" w:rsidR="00B135D9" w:rsidRDefault="00B135D9" w:rsidP="003426C0">
            <w:pPr>
              <w:jc w:val="center"/>
            </w:pPr>
          </w:p>
        </w:tc>
      </w:tr>
      <w:tr w:rsidR="00B135D9" w14:paraId="6CAA6F25" w14:textId="77777777" w:rsidTr="00204560">
        <w:tc>
          <w:tcPr>
            <w:tcW w:w="1327" w:type="dxa"/>
          </w:tcPr>
          <w:p w14:paraId="2557090B" w14:textId="06ACF93C" w:rsidR="00B135D9" w:rsidRDefault="00B135D9" w:rsidP="003426C0">
            <w:pPr>
              <w:jc w:val="center"/>
            </w:pPr>
            <w:r>
              <w:t>2024-32</w:t>
            </w:r>
          </w:p>
        </w:tc>
        <w:tc>
          <w:tcPr>
            <w:tcW w:w="1787" w:type="dxa"/>
          </w:tcPr>
          <w:p w14:paraId="1702B1A8" w14:textId="4E4570F3" w:rsidR="00B135D9" w:rsidRDefault="00B135D9" w:rsidP="00B135D9">
            <w:r>
              <w:t>Budget</w:t>
            </w:r>
          </w:p>
        </w:tc>
        <w:tc>
          <w:tcPr>
            <w:tcW w:w="9489" w:type="dxa"/>
          </w:tcPr>
          <w:p w14:paraId="5D663885" w14:textId="313B61D1" w:rsidR="00B135D9" w:rsidRDefault="00B135D9" w:rsidP="003426C0">
            <w:r>
              <w:t xml:space="preserve">Ouverture de </w:t>
            </w:r>
            <w:r w:rsidR="00204560">
              <w:t>crédits anticipés d’investissement pour le budget 2025</w:t>
            </w:r>
          </w:p>
        </w:tc>
        <w:tc>
          <w:tcPr>
            <w:tcW w:w="645" w:type="dxa"/>
          </w:tcPr>
          <w:p w14:paraId="359332E3" w14:textId="63DA0FA2" w:rsidR="00B135D9" w:rsidRDefault="00204560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6B140FDF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7BB1BCF1" w14:textId="77777777" w:rsidR="00B135D9" w:rsidRDefault="00B135D9" w:rsidP="003426C0">
            <w:pPr>
              <w:jc w:val="center"/>
            </w:pPr>
          </w:p>
        </w:tc>
      </w:tr>
      <w:tr w:rsidR="00B135D9" w14:paraId="55F99A4A" w14:textId="77777777" w:rsidTr="00204560">
        <w:tc>
          <w:tcPr>
            <w:tcW w:w="1327" w:type="dxa"/>
          </w:tcPr>
          <w:p w14:paraId="03F10EC4" w14:textId="56171E25" w:rsidR="00B135D9" w:rsidRDefault="00204560" w:rsidP="003426C0">
            <w:pPr>
              <w:jc w:val="center"/>
            </w:pPr>
            <w:r>
              <w:t>2024-33</w:t>
            </w:r>
          </w:p>
        </w:tc>
        <w:tc>
          <w:tcPr>
            <w:tcW w:w="1787" w:type="dxa"/>
          </w:tcPr>
          <w:p w14:paraId="51D02D53" w14:textId="3355AC1A" w:rsidR="00B135D9" w:rsidRDefault="00204560" w:rsidP="00B135D9">
            <w:r>
              <w:t xml:space="preserve">Règlement </w:t>
            </w:r>
          </w:p>
        </w:tc>
        <w:tc>
          <w:tcPr>
            <w:tcW w:w="9489" w:type="dxa"/>
          </w:tcPr>
          <w:p w14:paraId="3A67A4DE" w14:textId="2FAABCAC" w:rsidR="00B135D9" w:rsidRDefault="00204560" w:rsidP="003426C0">
            <w:r>
              <w:t>Règlement des services eau et assainissement</w:t>
            </w:r>
          </w:p>
        </w:tc>
        <w:tc>
          <w:tcPr>
            <w:tcW w:w="645" w:type="dxa"/>
          </w:tcPr>
          <w:p w14:paraId="352C98B7" w14:textId="70BB2955" w:rsidR="00B135D9" w:rsidRDefault="00204560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0AEB6393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0357AFA2" w14:textId="77777777" w:rsidR="00B135D9" w:rsidRDefault="00B135D9" w:rsidP="003426C0">
            <w:pPr>
              <w:jc w:val="center"/>
            </w:pPr>
          </w:p>
        </w:tc>
      </w:tr>
      <w:tr w:rsidR="00B135D9" w14:paraId="35CC7AC9" w14:textId="77777777" w:rsidTr="00204560">
        <w:tc>
          <w:tcPr>
            <w:tcW w:w="1327" w:type="dxa"/>
          </w:tcPr>
          <w:p w14:paraId="419D8CFE" w14:textId="242888B2" w:rsidR="00B135D9" w:rsidRDefault="00204560" w:rsidP="003426C0">
            <w:pPr>
              <w:jc w:val="center"/>
            </w:pPr>
            <w:r>
              <w:t>2024-34</w:t>
            </w:r>
          </w:p>
        </w:tc>
        <w:tc>
          <w:tcPr>
            <w:tcW w:w="1787" w:type="dxa"/>
          </w:tcPr>
          <w:p w14:paraId="5436D147" w14:textId="57CB0D41" w:rsidR="00B135D9" w:rsidRDefault="00204560" w:rsidP="00B135D9">
            <w:r>
              <w:t>Location de biens</w:t>
            </w:r>
          </w:p>
        </w:tc>
        <w:tc>
          <w:tcPr>
            <w:tcW w:w="9489" w:type="dxa"/>
          </w:tcPr>
          <w:p w14:paraId="560764F0" w14:textId="73BA0653" w:rsidR="00B135D9" w:rsidRDefault="00204560" w:rsidP="003426C0">
            <w:r>
              <w:t xml:space="preserve">Location des ateliers rue Barthélémy </w:t>
            </w:r>
            <w:proofErr w:type="spellStart"/>
            <w:r>
              <w:t>thimonnier</w:t>
            </w:r>
            <w:proofErr w:type="spellEnd"/>
          </w:p>
        </w:tc>
        <w:tc>
          <w:tcPr>
            <w:tcW w:w="645" w:type="dxa"/>
          </w:tcPr>
          <w:p w14:paraId="74B82459" w14:textId="634A763F" w:rsidR="00B135D9" w:rsidRDefault="00204560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57577061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507F116E" w14:textId="77777777" w:rsidR="00B135D9" w:rsidRDefault="00B135D9" w:rsidP="003426C0">
            <w:pPr>
              <w:jc w:val="center"/>
            </w:pPr>
          </w:p>
        </w:tc>
      </w:tr>
      <w:tr w:rsidR="00B135D9" w14:paraId="66F0763E" w14:textId="77777777" w:rsidTr="00204560">
        <w:tc>
          <w:tcPr>
            <w:tcW w:w="1327" w:type="dxa"/>
          </w:tcPr>
          <w:p w14:paraId="7648FB92" w14:textId="02F28CB7" w:rsidR="00B135D9" w:rsidRDefault="00204560" w:rsidP="003426C0">
            <w:pPr>
              <w:jc w:val="center"/>
            </w:pPr>
            <w:r>
              <w:t>2024-35</w:t>
            </w:r>
          </w:p>
        </w:tc>
        <w:tc>
          <w:tcPr>
            <w:tcW w:w="1787" w:type="dxa"/>
          </w:tcPr>
          <w:p w14:paraId="68E8161F" w14:textId="627567FB" w:rsidR="00B135D9" w:rsidRDefault="00204560" w:rsidP="00B135D9">
            <w:r>
              <w:t>Redevances</w:t>
            </w:r>
          </w:p>
        </w:tc>
        <w:tc>
          <w:tcPr>
            <w:tcW w:w="9489" w:type="dxa"/>
          </w:tcPr>
          <w:p w14:paraId="2AA59215" w14:textId="07F72BB6" w:rsidR="00B135D9" w:rsidRDefault="00204560" w:rsidP="003426C0">
            <w:r>
              <w:t>Redevances agence de l’eau – nouvelles taxes au 01012025</w:t>
            </w:r>
          </w:p>
        </w:tc>
        <w:tc>
          <w:tcPr>
            <w:tcW w:w="645" w:type="dxa"/>
          </w:tcPr>
          <w:p w14:paraId="2CE1FBE8" w14:textId="3A601A85" w:rsidR="00B135D9" w:rsidRDefault="00204560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7489C9AC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650AB5E1" w14:textId="77777777" w:rsidR="00B135D9" w:rsidRDefault="00B135D9" w:rsidP="003426C0">
            <w:pPr>
              <w:jc w:val="center"/>
            </w:pPr>
          </w:p>
        </w:tc>
      </w:tr>
      <w:tr w:rsidR="00B135D9" w14:paraId="60FE1349" w14:textId="77777777" w:rsidTr="00204560">
        <w:tc>
          <w:tcPr>
            <w:tcW w:w="1327" w:type="dxa"/>
          </w:tcPr>
          <w:p w14:paraId="04482706" w14:textId="1FA406C9" w:rsidR="00B135D9" w:rsidRDefault="00204560" w:rsidP="003426C0">
            <w:pPr>
              <w:jc w:val="center"/>
            </w:pPr>
            <w:r>
              <w:t>2024-36</w:t>
            </w:r>
          </w:p>
        </w:tc>
        <w:tc>
          <w:tcPr>
            <w:tcW w:w="1787" w:type="dxa"/>
          </w:tcPr>
          <w:p w14:paraId="5F0DBB23" w14:textId="550083A8" w:rsidR="00B135D9" w:rsidRDefault="00204560" w:rsidP="00B135D9">
            <w:r>
              <w:t>Compétences</w:t>
            </w:r>
          </w:p>
        </w:tc>
        <w:tc>
          <w:tcPr>
            <w:tcW w:w="9489" w:type="dxa"/>
          </w:tcPr>
          <w:p w14:paraId="2CD12321" w14:textId="6AC5E367" w:rsidR="00B135D9" w:rsidRDefault="00204560" w:rsidP="003426C0">
            <w:r>
              <w:t>Transfert de la compétence eau et assainissement – choix d’une option</w:t>
            </w:r>
          </w:p>
        </w:tc>
        <w:tc>
          <w:tcPr>
            <w:tcW w:w="645" w:type="dxa"/>
          </w:tcPr>
          <w:p w14:paraId="6E3D74AA" w14:textId="756270AE" w:rsidR="00B135D9" w:rsidRDefault="00204560" w:rsidP="003426C0">
            <w:pPr>
              <w:jc w:val="center"/>
            </w:pPr>
            <w:r>
              <w:t>12</w:t>
            </w:r>
          </w:p>
        </w:tc>
        <w:tc>
          <w:tcPr>
            <w:tcW w:w="830" w:type="dxa"/>
          </w:tcPr>
          <w:p w14:paraId="46B18921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23E69C12" w14:textId="77777777" w:rsidR="00B135D9" w:rsidRDefault="00B135D9" w:rsidP="003426C0">
            <w:pPr>
              <w:jc w:val="center"/>
            </w:pPr>
          </w:p>
        </w:tc>
      </w:tr>
      <w:tr w:rsidR="00B135D9" w14:paraId="42EEBA06" w14:textId="77777777" w:rsidTr="00204560">
        <w:tc>
          <w:tcPr>
            <w:tcW w:w="1327" w:type="dxa"/>
          </w:tcPr>
          <w:p w14:paraId="58615F6D" w14:textId="77777777" w:rsidR="00B135D9" w:rsidRDefault="00B135D9" w:rsidP="003426C0">
            <w:pPr>
              <w:jc w:val="center"/>
            </w:pPr>
          </w:p>
        </w:tc>
        <w:tc>
          <w:tcPr>
            <w:tcW w:w="1787" w:type="dxa"/>
          </w:tcPr>
          <w:p w14:paraId="2A96BB81" w14:textId="566A6F18" w:rsidR="00B135D9" w:rsidRDefault="00B135D9" w:rsidP="00B135D9"/>
        </w:tc>
        <w:tc>
          <w:tcPr>
            <w:tcW w:w="9489" w:type="dxa"/>
          </w:tcPr>
          <w:p w14:paraId="73A414B5" w14:textId="77777777" w:rsidR="00B135D9" w:rsidRDefault="00B135D9" w:rsidP="003426C0"/>
        </w:tc>
        <w:tc>
          <w:tcPr>
            <w:tcW w:w="645" w:type="dxa"/>
          </w:tcPr>
          <w:p w14:paraId="78BB6394" w14:textId="77777777" w:rsidR="00B135D9" w:rsidRDefault="00B135D9" w:rsidP="003426C0">
            <w:pPr>
              <w:jc w:val="center"/>
            </w:pPr>
          </w:p>
        </w:tc>
        <w:tc>
          <w:tcPr>
            <w:tcW w:w="830" w:type="dxa"/>
          </w:tcPr>
          <w:p w14:paraId="47E82079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2F32979A" w14:textId="77777777" w:rsidR="00B135D9" w:rsidRDefault="00B135D9" w:rsidP="003426C0">
            <w:pPr>
              <w:jc w:val="center"/>
            </w:pPr>
          </w:p>
        </w:tc>
      </w:tr>
      <w:tr w:rsidR="00B135D9" w14:paraId="6AF947BD" w14:textId="77777777" w:rsidTr="00204560">
        <w:tc>
          <w:tcPr>
            <w:tcW w:w="1327" w:type="dxa"/>
          </w:tcPr>
          <w:p w14:paraId="59EC9B0B" w14:textId="77777777" w:rsidR="00B135D9" w:rsidRDefault="00B135D9" w:rsidP="003426C0">
            <w:pPr>
              <w:jc w:val="center"/>
            </w:pPr>
          </w:p>
        </w:tc>
        <w:tc>
          <w:tcPr>
            <w:tcW w:w="1787" w:type="dxa"/>
          </w:tcPr>
          <w:p w14:paraId="6504CCBC" w14:textId="20B9A30B" w:rsidR="00B135D9" w:rsidRDefault="00B135D9" w:rsidP="00B135D9"/>
        </w:tc>
        <w:tc>
          <w:tcPr>
            <w:tcW w:w="9489" w:type="dxa"/>
          </w:tcPr>
          <w:p w14:paraId="042F3D0A" w14:textId="77777777" w:rsidR="00B135D9" w:rsidRDefault="00B135D9" w:rsidP="003426C0"/>
        </w:tc>
        <w:tc>
          <w:tcPr>
            <w:tcW w:w="645" w:type="dxa"/>
          </w:tcPr>
          <w:p w14:paraId="23455BF6" w14:textId="77777777" w:rsidR="00B135D9" w:rsidRDefault="00B135D9" w:rsidP="003426C0">
            <w:pPr>
              <w:jc w:val="center"/>
            </w:pPr>
          </w:p>
        </w:tc>
        <w:tc>
          <w:tcPr>
            <w:tcW w:w="830" w:type="dxa"/>
          </w:tcPr>
          <w:p w14:paraId="36E5B01A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24A1B714" w14:textId="77777777" w:rsidR="00B135D9" w:rsidRDefault="00B135D9" w:rsidP="003426C0">
            <w:pPr>
              <w:jc w:val="center"/>
            </w:pPr>
          </w:p>
        </w:tc>
      </w:tr>
      <w:tr w:rsidR="00B135D9" w14:paraId="36B943CE" w14:textId="77777777" w:rsidTr="00204560">
        <w:tc>
          <w:tcPr>
            <w:tcW w:w="1327" w:type="dxa"/>
          </w:tcPr>
          <w:p w14:paraId="5FC50E95" w14:textId="77777777" w:rsidR="00B135D9" w:rsidRDefault="00B135D9" w:rsidP="003426C0">
            <w:pPr>
              <w:jc w:val="center"/>
            </w:pPr>
          </w:p>
        </w:tc>
        <w:tc>
          <w:tcPr>
            <w:tcW w:w="1787" w:type="dxa"/>
          </w:tcPr>
          <w:p w14:paraId="25CD57D3" w14:textId="70B6B4AE" w:rsidR="00B135D9" w:rsidRDefault="00B135D9" w:rsidP="00B135D9"/>
        </w:tc>
        <w:tc>
          <w:tcPr>
            <w:tcW w:w="9489" w:type="dxa"/>
          </w:tcPr>
          <w:p w14:paraId="51AF107E" w14:textId="77777777" w:rsidR="00B135D9" w:rsidRDefault="00B135D9" w:rsidP="003426C0"/>
        </w:tc>
        <w:tc>
          <w:tcPr>
            <w:tcW w:w="645" w:type="dxa"/>
          </w:tcPr>
          <w:p w14:paraId="44189F9E" w14:textId="77777777" w:rsidR="00B135D9" w:rsidRDefault="00B135D9" w:rsidP="003426C0">
            <w:pPr>
              <w:jc w:val="center"/>
            </w:pPr>
          </w:p>
        </w:tc>
        <w:tc>
          <w:tcPr>
            <w:tcW w:w="830" w:type="dxa"/>
          </w:tcPr>
          <w:p w14:paraId="7FB0552C" w14:textId="77777777" w:rsidR="00B135D9" w:rsidRDefault="00B135D9" w:rsidP="003426C0">
            <w:pPr>
              <w:jc w:val="center"/>
            </w:pPr>
          </w:p>
        </w:tc>
        <w:tc>
          <w:tcPr>
            <w:tcW w:w="704" w:type="dxa"/>
          </w:tcPr>
          <w:p w14:paraId="2AC084F4" w14:textId="77777777" w:rsidR="00B135D9" w:rsidRDefault="00B135D9" w:rsidP="003426C0">
            <w:pPr>
              <w:jc w:val="center"/>
            </w:pPr>
          </w:p>
        </w:tc>
      </w:tr>
    </w:tbl>
    <w:p w14:paraId="32699031" w14:textId="77777777" w:rsidR="003426C0" w:rsidRDefault="003426C0"/>
    <w:sectPr w:rsidR="003426C0" w:rsidSect="003426C0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C0"/>
    <w:rsid w:val="00204560"/>
    <w:rsid w:val="003426C0"/>
    <w:rsid w:val="00413D20"/>
    <w:rsid w:val="007066AB"/>
    <w:rsid w:val="00830EA0"/>
    <w:rsid w:val="00B135D9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1887"/>
  <w15:chartTrackingRefBased/>
  <w15:docId w15:val="{E1DB4EDD-A83E-4471-83B4-5DD30F12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</dc:creator>
  <cp:keywords/>
  <dc:description/>
  <cp:lastModifiedBy>MURIELLE</cp:lastModifiedBy>
  <cp:revision>2</cp:revision>
  <dcterms:created xsi:type="dcterms:W3CDTF">2024-12-17T13:57:00Z</dcterms:created>
  <dcterms:modified xsi:type="dcterms:W3CDTF">2024-12-17T13:57:00Z</dcterms:modified>
</cp:coreProperties>
</file>